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164FA" w14:textId="77777777" w:rsidR="00A64478" w:rsidRPr="000306F6" w:rsidRDefault="00A64478" w:rsidP="00A64478">
      <w:pPr>
        <w:pBdr>
          <w:top w:val="single" w:sz="4" w:space="1" w:color="auto"/>
          <w:bottom w:val="single" w:sz="4" w:space="1" w:color="auto"/>
        </w:pBdr>
        <w:spacing w:after="0"/>
        <w:jc w:val="center"/>
        <w:rPr>
          <w:b/>
          <w:sz w:val="32"/>
          <w:szCs w:val="32"/>
        </w:rPr>
      </w:pPr>
      <w:bookmarkStart w:id="0" w:name="_GoBack"/>
      <w:bookmarkEnd w:id="0"/>
      <w:r w:rsidRPr="009B5E99">
        <w:rPr>
          <w:b/>
          <w:color w:val="FF0000"/>
          <w:sz w:val="32"/>
          <w:szCs w:val="32"/>
        </w:rPr>
        <w:t>[Insert Hospital Name]</w:t>
      </w:r>
    </w:p>
    <w:p w14:paraId="3D3BBDE9" w14:textId="77777777" w:rsidR="00A64478" w:rsidRPr="000306F6" w:rsidRDefault="00A64478" w:rsidP="00A64478">
      <w:pPr>
        <w:pBdr>
          <w:top w:val="single" w:sz="4" w:space="1" w:color="auto"/>
          <w:bottom w:val="single" w:sz="4" w:space="1" w:color="auto"/>
        </w:pBdr>
        <w:spacing w:after="0"/>
        <w:jc w:val="center"/>
        <w:rPr>
          <w:b/>
          <w:sz w:val="32"/>
          <w:szCs w:val="32"/>
        </w:rPr>
      </w:pPr>
      <w:r w:rsidRPr="000306F6">
        <w:rPr>
          <w:b/>
          <w:sz w:val="32"/>
          <w:szCs w:val="32"/>
        </w:rPr>
        <w:t>Department of Nursing</w:t>
      </w:r>
    </w:p>
    <w:p w14:paraId="37F16D7C" w14:textId="77777777" w:rsidR="00A64478" w:rsidRDefault="00A64478" w:rsidP="00A64478">
      <w:pPr>
        <w:pBdr>
          <w:top w:val="single" w:sz="4" w:space="1" w:color="auto"/>
          <w:bottom w:val="single" w:sz="4" w:space="1" w:color="auto"/>
        </w:pBdr>
        <w:spacing w:after="0"/>
        <w:jc w:val="center"/>
        <w:rPr>
          <w:b/>
          <w:sz w:val="48"/>
          <w:szCs w:val="48"/>
        </w:rPr>
      </w:pPr>
      <w:r w:rsidRPr="00C31160">
        <w:rPr>
          <w:b/>
          <w:sz w:val="48"/>
          <w:szCs w:val="48"/>
        </w:rPr>
        <w:t>Nursing Matters!</w:t>
      </w:r>
    </w:p>
    <w:p w14:paraId="4401FFB8" w14:textId="77777777" w:rsidR="00A64478" w:rsidRPr="00967978" w:rsidRDefault="00A64478" w:rsidP="00A64478">
      <w:pPr>
        <w:pBdr>
          <w:top w:val="single" w:sz="4" w:space="1" w:color="auto"/>
          <w:bottom w:val="single" w:sz="4" w:space="1" w:color="auto"/>
        </w:pBdr>
        <w:spacing w:after="0"/>
        <w:jc w:val="center"/>
        <w:rPr>
          <w:b/>
          <w:sz w:val="32"/>
          <w:szCs w:val="32"/>
        </w:rPr>
      </w:pPr>
      <w:r w:rsidRPr="00967978">
        <w:rPr>
          <w:b/>
          <w:sz w:val="32"/>
          <w:szCs w:val="32"/>
        </w:rPr>
        <w:t xml:space="preserve">A Message from </w:t>
      </w:r>
      <w:r w:rsidRPr="009B5E99">
        <w:rPr>
          <w:b/>
          <w:color w:val="FF0000"/>
          <w:sz w:val="32"/>
          <w:szCs w:val="32"/>
        </w:rPr>
        <w:t>[Insert name]</w:t>
      </w:r>
      <w:r w:rsidRPr="00967978">
        <w:rPr>
          <w:b/>
          <w:sz w:val="32"/>
          <w:szCs w:val="32"/>
        </w:rPr>
        <w:t>, Chief Nursing Officer</w:t>
      </w:r>
    </w:p>
    <w:p w14:paraId="1BBC0F3C" w14:textId="77777777" w:rsidR="00A64478" w:rsidRPr="00C31160" w:rsidRDefault="00A64478" w:rsidP="00A64478">
      <w:r>
        <w:t>Volume 3</w:t>
      </w:r>
      <w:r>
        <w:tab/>
      </w:r>
      <w:r>
        <w:tab/>
      </w:r>
      <w:r>
        <w:tab/>
      </w:r>
      <w:r>
        <w:tab/>
      </w:r>
      <w:r>
        <w:tab/>
      </w:r>
      <w:r>
        <w:tab/>
      </w:r>
      <w:r>
        <w:tab/>
      </w:r>
      <w:r>
        <w:tab/>
      </w:r>
      <w:r>
        <w:tab/>
      </w:r>
      <w:r>
        <w:tab/>
      </w:r>
      <w:r>
        <w:tab/>
        <w:t>March 12, 2014</w:t>
      </w:r>
      <w:r w:rsidRPr="00C31160">
        <w:t xml:space="preserve"> </w:t>
      </w:r>
    </w:p>
    <w:p w14:paraId="18A13F06" w14:textId="77777777" w:rsidR="00A64478" w:rsidRPr="00C31160" w:rsidRDefault="00A64478" w:rsidP="00A64478">
      <w:pPr>
        <w:rPr>
          <w:b/>
        </w:rPr>
      </w:pPr>
      <w:r>
        <w:rPr>
          <w:b/>
        </w:rPr>
        <w:t xml:space="preserve">Purpose: </w:t>
      </w:r>
      <w:r w:rsidRPr="00C31160">
        <w:rPr>
          <w:b/>
        </w:rPr>
        <w:t>To share lessons learned and other “Hot Topics” identified that are related to Nursing Practice an</w:t>
      </w:r>
      <w:r>
        <w:rPr>
          <w:b/>
        </w:rPr>
        <w:t>d/or Quality and Patient Safety</w:t>
      </w:r>
    </w:p>
    <w:p w14:paraId="7CFB94EE" w14:textId="77777777" w:rsidR="00A64478" w:rsidRPr="00C31160" w:rsidRDefault="00A64478" w:rsidP="00A64478">
      <w:pPr>
        <w:rPr>
          <w:b/>
        </w:rPr>
      </w:pPr>
      <w:r w:rsidRPr="00C31160">
        <w:rPr>
          <w:b/>
        </w:rPr>
        <w:t>What we need you to do: Review and discuss with staff at your unit huddles/unit practice council meetings</w:t>
      </w:r>
    </w:p>
    <w:p w14:paraId="5A8D60CD" w14:textId="77777777" w:rsidR="00A64478" w:rsidRDefault="00A64478" w:rsidP="00A64478">
      <w:pPr>
        <w:jc w:val="center"/>
        <w:rPr>
          <w:b/>
          <w:sz w:val="36"/>
          <w:szCs w:val="36"/>
        </w:rPr>
      </w:pPr>
    </w:p>
    <w:p w14:paraId="7CC77980" w14:textId="77777777" w:rsidR="00A64478" w:rsidRPr="00C31160" w:rsidRDefault="00A64478" w:rsidP="00A64478">
      <w:pPr>
        <w:jc w:val="center"/>
        <w:rPr>
          <w:b/>
          <w:sz w:val="36"/>
          <w:szCs w:val="36"/>
        </w:rPr>
      </w:pPr>
      <w:r w:rsidRPr="00C31160">
        <w:rPr>
          <w:b/>
          <w:sz w:val="36"/>
          <w:szCs w:val="36"/>
        </w:rPr>
        <w:t>Topic: Safe Use of Insulin Pens</w:t>
      </w:r>
    </w:p>
    <w:p w14:paraId="0B8D2C53" w14:textId="77777777" w:rsidR="00A64478" w:rsidRDefault="00A64478" w:rsidP="00A64478">
      <w:r>
        <w:t>Process Issue: There have been reported issues highlighted in the media and from the Centers for Disease Control and Prevention (CDC) on improper use of insulin pens.</w:t>
      </w:r>
    </w:p>
    <w:p w14:paraId="41EA1357" w14:textId="77777777" w:rsidR="00A64478" w:rsidRPr="00C31160" w:rsidRDefault="00A64478" w:rsidP="00A64478">
      <w:pPr>
        <w:pStyle w:val="NoSpacing"/>
        <w:rPr>
          <w:b/>
        </w:rPr>
      </w:pPr>
      <w:r w:rsidRPr="00C31160">
        <w:rPr>
          <w:b/>
        </w:rPr>
        <w:t>Why is this important?</w:t>
      </w:r>
    </w:p>
    <w:p w14:paraId="4BF4CA5F" w14:textId="77777777" w:rsidR="00A64478" w:rsidRDefault="00A64478" w:rsidP="00A64478">
      <w:pPr>
        <w:pStyle w:val="ListParagraph"/>
        <w:numPr>
          <w:ilvl w:val="0"/>
          <w:numId w:val="8"/>
        </w:numPr>
      </w:pPr>
      <w:r>
        <w:t>Cross contamination can occur when sharing the same insulin pen with more than one patient even when the safety needle has been changed. THIS IS A SAFETY CONCERN FOR OUR PATIENTS AND POSES A POTENTIAL RISK OF HEPATITIS C AND HIV TRANSMISSION.</w:t>
      </w:r>
    </w:p>
    <w:p w14:paraId="09046938" w14:textId="77777777" w:rsidR="00A64478" w:rsidRPr="00C31160" w:rsidRDefault="00A64478" w:rsidP="00A64478">
      <w:pPr>
        <w:pStyle w:val="NoSpacing"/>
        <w:rPr>
          <w:b/>
        </w:rPr>
      </w:pPr>
      <w:r w:rsidRPr="00C31160">
        <w:rPr>
          <w:b/>
        </w:rPr>
        <w:t xml:space="preserve">Key </w:t>
      </w:r>
      <w:r>
        <w:rPr>
          <w:b/>
        </w:rPr>
        <w:t>Reminders</w:t>
      </w:r>
    </w:p>
    <w:p w14:paraId="0945407F" w14:textId="77777777" w:rsidR="00A64478" w:rsidRDefault="00A64478" w:rsidP="00A64478">
      <w:pPr>
        <w:pStyle w:val="ListParagraph"/>
        <w:numPr>
          <w:ilvl w:val="0"/>
          <w:numId w:val="8"/>
        </w:numPr>
      </w:pPr>
      <w:r>
        <w:t>Insulin pens are SINGLE PATIENT USE ONLY and should be NEVER used for another patient; the pharmacy labels them with the specific patient information.</w:t>
      </w:r>
    </w:p>
    <w:p w14:paraId="40C7EFA0" w14:textId="77777777" w:rsidR="00A64478" w:rsidRDefault="00A64478" w:rsidP="00A64478">
      <w:pPr>
        <w:pStyle w:val="ListParagraph"/>
        <w:numPr>
          <w:ilvl w:val="0"/>
          <w:numId w:val="8"/>
        </w:numPr>
      </w:pPr>
      <w:r>
        <w:t>Perform patient verification as required prior to use of an insulin pen. For pediatric patients, a 2RNcheck is required.</w:t>
      </w:r>
    </w:p>
    <w:p w14:paraId="51409C66" w14:textId="77777777" w:rsidR="00A64478" w:rsidRDefault="00A64478" w:rsidP="00A64478">
      <w:pPr>
        <w:pStyle w:val="ListParagraph"/>
        <w:numPr>
          <w:ilvl w:val="1"/>
          <w:numId w:val="8"/>
        </w:numPr>
      </w:pPr>
      <w:r>
        <w:t>For staff using bar code scanners for medication administration (Patient Safe Solution –PSS), you must scan the patient specific bar code label to ensure you have the correct insulin pen.</w:t>
      </w:r>
    </w:p>
    <w:p w14:paraId="36BCD5A3" w14:textId="77777777" w:rsidR="00A64478" w:rsidRDefault="00A64478" w:rsidP="00A64478">
      <w:pPr>
        <w:pStyle w:val="ListParagraph"/>
        <w:numPr>
          <w:ilvl w:val="1"/>
          <w:numId w:val="8"/>
        </w:numPr>
      </w:pPr>
      <w:r>
        <w:t>If the label is illegible or missing, the insulin pen should be DISCARDED and a new one requested from the pharmacy.</w:t>
      </w:r>
    </w:p>
    <w:p w14:paraId="055CAD3A" w14:textId="77777777" w:rsidR="00A64478" w:rsidRDefault="00A64478" w:rsidP="00A64478">
      <w:pPr>
        <w:pStyle w:val="ListParagraph"/>
        <w:numPr>
          <w:ilvl w:val="0"/>
          <w:numId w:val="8"/>
        </w:numPr>
      </w:pPr>
      <w:r>
        <w:t>Only remove insulin pens when needed; DO NOT PLACE insulin pens in uniform pockets to carry for use at later time.</w:t>
      </w:r>
    </w:p>
    <w:p w14:paraId="4F6E49D5" w14:textId="77777777" w:rsidR="00A64478" w:rsidRDefault="00A64478" w:rsidP="00A64478">
      <w:pPr>
        <w:pStyle w:val="ListParagraph"/>
        <w:numPr>
          <w:ilvl w:val="0"/>
          <w:numId w:val="8"/>
        </w:numPr>
      </w:pPr>
      <w:r>
        <w:t>Do not attempt to draw out insulin from the pen; it damages the integrity of the pen and can lead to inaccurate dosing.</w:t>
      </w:r>
    </w:p>
    <w:p w14:paraId="55136052" w14:textId="77777777" w:rsidR="00A64478" w:rsidRDefault="00A64478" w:rsidP="00A64478">
      <w:pPr>
        <w:pStyle w:val="ListParagraph"/>
        <w:numPr>
          <w:ilvl w:val="0"/>
          <w:numId w:val="8"/>
        </w:numPr>
      </w:pPr>
      <w:r>
        <w:t>For patients on contact isolation, the insulin pen should be cleaned with disinfectant wipe and when dry placed in a new plastic bag.</w:t>
      </w:r>
    </w:p>
    <w:p w14:paraId="636311DD" w14:textId="77777777" w:rsidR="00A64478" w:rsidRDefault="00A64478" w:rsidP="00A64478">
      <w:pPr>
        <w:pStyle w:val="ListParagraph"/>
        <w:numPr>
          <w:ilvl w:val="0"/>
          <w:numId w:val="8"/>
        </w:numPr>
      </w:pPr>
      <w:r>
        <w:lastRenderedPageBreak/>
        <w:t>Insulin pens should be stored properly in the secured patient specific medication bins within the medication cart (if used) during the shift or automated medication dispensing cabinet (AMDC) and returned to AMDC at end of shift. Insulin pens may not be left at a patient’s bedside.</w:t>
      </w:r>
    </w:p>
    <w:p w14:paraId="6AB13096" w14:textId="77777777" w:rsidR="00A64478" w:rsidRDefault="00A64478" w:rsidP="00A64478">
      <w:pPr>
        <w:pStyle w:val="ListParagraph"/>
        <w:numPr>
          <w:ilvl w:val="0"/>
          <w:numId w:val="8"/>
        </w:numPr>
      </w:pPr>
      <w:r>
        <w:t>Make sure diabetic patients understand that they should NEVER share their insulin pen due to the safety risks in the potential transmission of infection. Provide appropriate patient education in the patient’s preferred language and assess level of understanding through repeat-back / teach-back demonstrations.</w:t>
      </w:r>
    </w:p>
    <w:p w14:paraId="2AA1DA83" w14:textId="77777777" w:rsidR="00A64478" w:rsidRPr="00C31160" w:rsidRDefault="00A64478" w:rsidP="00A64478">
      <w:pPr>
        <w:pStyle w:val="NoSpacing"/>
        <w:rPr>
          <w:b/>
        </w:rPr>
      </w:pPr>
      <w:r>
        <w:rPr>
          <w:b/>
        </w:rPr>
        <w:t>Actions Required</w:t>
      </w:r>
    </w:p>
    <w:p w14:paraId="1E489C46" w14:textId="77777777" w:rsidR="00A64478" w:rsidRDefault="00A64478" w:rsidP="00A64478">
      <w:pPr>
        <w:pStyle w:val="ListParagraph"/>
        <w:numPr>
          <w:ilvl w:val="0"/>
          <w:numId w:val="10"/>
        </w:numPr>
      </w:pPr>
      <w:r>
        <w:t>Review the process with nurses ASAP on all shifts; use the CDC one-page summary and have your RNs confirm through read and sign that they have reviewed this.</w:t>
      </w:r>
    </w:p>
    <w:p w14:paraId="629FE43F" w14:textId="77777777" w:rsidR="00A64478" w:rsidRDefault="00A64478" w:rsidP="00A64478">
      <w:pPr>
        <w:pStyle w:val="ListParagraph"/>
        <w:numPr>
          <w:ilvl w:val="0"/>
          <w:numId w:val="10"/>
        </w:numPr>
      </w:pPr>
      <w:r>
        <w:t>Conduct random observation of staff practices in use of insulin pen.</w:t>
      </w:r>
    </w:p>
    <w:p w14:paraId="2B043548" w14:textId="77777777" w:rsidR="00A64478" w:rsidRPr="00C31160" w:rsidRDefault="00A64478" w:rsidP="00A64478">
      <w:pPr>
        <w:pStyle w:val="NoSpacing"/>
        <w:rPr>
          <w:b/>
        </w:rPr>
      </w:pPr>
      <w:r w:rsidRPr="00C31160">
        <w:rPr>
          <w:b/>
        </w:rPr>
        <w:t>Reference</w:t>
      </w:r>
      <w:r>
        <w:rPr>
          <w:b/>
        </w:rPr>
        <w:t>s</w:t>
      </w:r>
    </w:p>
    <w:p w14:paraId="5B7CD050" w14:textId="77777777" w:rsidR="00A64478" w:rsidRDefault="00600F9A" w:rsidP="00A64478">
      <w:pPr>
        <w:pStyle w:val="ListParagraph"/>
        <w:numPr>
          <w:ilvl w:val="0"/>
          <w:numId w:val="9"/>
        </w:numPr>
      </w:pPr>
      <w:hyperlink r:id="rId9" w:history="1">
        <w:r w:rsidR="00A64478" w:rsidRPr="00D7265A">
          <w:rPr>
            <w:rStyle w:val="Hyperlink"/>
          </w:rPr>
          <w:t>http://www.cdc.gov/injectionsafety/PDF/Clinical-Reminder-insulin-pen.pdf</w:t>
        </w:r>
      </w:hyperlink>
      <w:r w:rsidR="00A64478">
        <w:t xml:space="preserve"> </w:t>
      </w:r>
    </w:p>
    <w:p w14:paraId="5E508000" w14:textId="77777777" w:rsidR="00A64478" w:rsidRDefault="00A64478" w:rsidP="00A64478">
      <w:pPr>
        <w:pStyle w:val="ListParagraph"/>
        <w:numPr>
          <w:ilvl w:val="0"/>
          <w:numId w:val="9"/>
        </w:numPr>
      </w:pPr>
      <w:r w:rsidRPr="009B5E99">
        <w:rPr>
          <w:color w:val="FF0000"/>
        </w:rPr>
        <w:t>[insert link to nursing department procedures for use of insulin pen delivery device]</w:t>
      </w:r>
    </w:p>
    <w:p w14:paraId="566B749E" w14:textId="57855EC4" w:rsidR="008F3F98" w:rsidRDefault="00A64478" w:rsidP="003D2EF5">
      <w:pPr>
        <w:pStyle w:val="ListParagraph"/>
        <w:numPr>
          <w:ilvl w:val="0"/>
          <w:numId w:val="9"/>
        </w:numPr>
      </w:pPr>
      <w:r w:rsidRPr="00954B98">
        <w:rPr>
          <w:color w:val="FF0000"/>
        </w:rPr>
        <w:t>[insert link to nursing department procedures for use of insulin pen delivery device in pediatric patients]</w:t>
      </w:r>
    </w:p>
    <w:p w14:paraId="7365AA09" w14:textId="77777777" w:rsidR="009165A7" w:rsidRDefault="009165A7" w:rsidP="00264813">
      <w:pPr>
        <w:pStyle w:val="NoSpacing"/>
        <w:tabs>
          <w:tab w:val="right" w:pos="9360"/>
        </w:tabs>
        <w:ind w:left="1080"/>
        <w:rPr>
          <w:sz w:val="18"/>
        </w:rPr>
      </w:pPr>
    </w:p>
    <w:p w14:paraId="1E3916E7" w14:textId="77777777" w:rsidR="00BC68C2" w:rsidRDefault="00BC68C2" w:rsidP="00264813">
      <w:pPr>
        <w:pStyle w:val="NoSpacing"/>
        <w:tabs>
          <w:tab w:val="right" w:pos="9360"/>
        </w:tabs>
        <w:ind w:left="1080"/>
        <w:rPr>
          <w:sz w:val="18"/>
        </w:rPr>
      </w:pPr>
    </w:p>
    <w:p w14:paraId="0F306AAC" w14:textId="77777777" w:rsidR="00BC68C2" w:rsidRDefault="00BC68C2" w:rsidP="00264813">
      <w:pPr>
        <w:pStyle w:val="NoSpacing"/>
        <w:tabs>
          <w:tab w:val="right" w:pos="9360"/>
        </w:tabs>
        <w:ind w:left="1080"/>
        <w:rPr>
          <w:sz w:val="18"/>
        </w:rPr>
      </w:pPr>
    </w:p>
    <w:sectPr w:rsidR="00BC68C2" w:rsidSect="00745B1A">
      <w:headerReference w:type="default" r:id="rId10"/>
      <w:footerReference w:type="default" r:id="rId11"/>
      <w:headerReference w:type="first" r:id="rId12"/>
      <w:footerReference w:type="first" r:id="rId13"/>
      <w:pgSz w:w="12240" w:h="15840"/>
      <w:pgMar w:top="1440" w:right="1080" w:bottom="1440" w:left="1080" w:header="45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C7E68"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6027" w14:textId="77777777" w:rsidR="00600F9A" w:rsidRDefault="00600F9A" w:rsidP="009723B0">
      <w:pPr>
        <w:spacing w:after="0" w:line="240" w:lineRule="auto"/>
      </w:pPr>
      <w:r>
        <w:separator/>
      </w:r>
    </w:p>
  </w:endnote>
  <w:endnote w:type="continuationSeparator" w:id="0">
    <w:p w14:paraId="697E6EC0" w14:textId="77777777" w:rsidR="00600F9A" w:rsidRDefault="00600F9A"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14:paraId="6DF0F8FE" w14:textId="77777777" w:rsidR="008F3F98" w:rsidRPr="00E06644" w:rsidRDefault="008F3F98"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64478">
              <w:rPr>
                <w:sz w:val="18"/>
                <w:szCs w:val="18"/>
              </w:rPr>
              <w:t>Mar-14</w:t>
            </w:r>
          </w:p>
          <w:p w14:paraId="508D20D5" w14:textId="77777777" w:rsidR="004E7A1C" w:rsidRPr="00264813" w:rsidRDefault="008F3F98"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7A1C" w:rsidRPr="00C25938">
              <w:rPr>
                <w:sz w:val="18"/>
                <w:szCs w:val="18"/>
              </w:rPr>
              <w:t xml:space="preserve">Page </w:t>
            </w:r>
            <w:r w:rsidR="004E7A1C" w:rsidRPr="00C25938">
              <w:rPr>
                <w:bCs/>
                <w:sz w:val="18"/>
                <w:szCs w:val="18"/>
              </w:rPr>
              <w:fldChar w:fldCharType="begin"/>
            </w:r>
            <w:r w:rsidR="004E7A1C" w:rsidRPr="00C25938">
              <w:rPr>
                <w:bCs/>
                <w:sz w:val="18"/>
                <w:szCs w:val="18"/>
              </w:rPr>
              <w:instrText xml:space="preserve"> PAGE </w:instrText>
            </w:r>
            <w:r w:rsidR="004E7A1C" w:rsidRPr="00C25938">
              <w:rPr>
                <w:bCs/>
                <w:sz w:val="18"/>
                <w:szCs w:val="18"/>
              </w:rPr>
              <w:fldChar w:fldCharType="separate"/>
            </w:r>
            <w:r w:rsidR="00572241">
              <w:rPr>
                <w:bCs/>
                <w:noProof/>
                <w:sz w:val="18"/>
                <w:szCs w:val="18"/>
              </w:rPr>
              <w:t>1</w:t>
            </w:r>
            <w:r w:rsidR="004E7A1C" w:rsidRPr="00C25938">
              <w:rPr>
                <w:bCs/>
                <w:sz w:val="18"/>
                <w:szCs w:val="18"/>
              </w:rPr>
              <w:fldChar w:fldCharType="end"/>
            </w:r>
            <w:r w:rsidR="004E7A1C" w:rsidRPr="00C25938">
              <w:rPr>
                <w:sz w:val="18"/>
                <w:szCs w:val="18"/>
              </w:rPr>
              <w:t xml:space="preserve"> of </w:t>
            </w:r>
            <w:r w:rsidR="004E7A1C" w:rsidRPr="00C25938">
              <w:rPr>
                <w:bCs/>
                <w:sz w:val="18"/>
                <w:szCs w:val="18"/>
              </w:rPr>
              <w:fldChar w:fldCharType="begin"/>
            </w:r>
            <w:r w:rsidR="004E7A1C" w:rsidRPr="00C25938">
              <w:rPr>
                <w:bCs/>
                <w:sz w:val="18"/>
                <w:szCs w:val="18"/>
              </w:rPr>
              <w:instrText xml:space="preserve"> NUMPAGES  </w:instrText>
            </w:r>
            <w:r w:rsidR="004E7A1C" w:rsidRPr="00C25938">
              <w:rPr>
                <w:bCs/>
                <w:sz w:val="18"/>
                <w:szCs w:val="18"/>
              </w:rPr>
              <w:fldChar w:fldCharType="separate"/>
            </w:r>
            <w:r w:rsidR="00572241">
              <w:rPr>
                <w:bCs/>
                <w:noProof/>
                <w:sz w:val="18"/>
                <w:szCs w:val="18"/>
              </w:rPr>
              <w:t>2</w:t>
            </w:r>
            <w:r w:rsidR="004E7A1C"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14:paraId="449514BC" w14:textId="77777777" w:rsidR="00297488" w:rsidRDefault="00C25637" w:rsidP="00C25938">
            <w:pPr>
              <w:spacing w:after="0" w:line="240" w:lineRule="auto"/>
              <w:rPr>
                <w:sz w:val="18"/>
                <w:szCs w:val="18"/>
              </w:rPr>
            </w:pPr>
            <w:r>
              <w:rPr>
                <w:sz w:val="18"/>
                <w:szCs w:val="18"/>
              </w:rPr>
              <w:t>Shared</w:t>
            </w:r>
            <w:r w:rsidR="00E06644" w:rsidRPr="00E06644">
              <w:rPr>
                <w:sz w:val="18"/>
                <w:szCs w:val="18"/>
              </w:rPr>
              <w:t xml:space="preserve"> by ASHP Advantage</w:t>
            </w:r>
            <w:r w:rsidR="00297488">
              <w:rPr>
                <w:sz w:val="18"/>
                <w:szCs w:val="18"/>
              </w:rPr>
              <w:t xml:space="preserve"> </w:t>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BC68C2">
              <w:rPr>
                <w:sz w:val="18"/>
                <w:szCs w:val="18"/>
                <w:highlight w:val="yellow"/>
              </w:rPr>
              <w:fldChar w:fldCharType="begin"/>
            </w:r>
            <w:r w:rsidR="00BC68C2">
              <w:rPr>
                <w:sz w:val="18"/>
                <w:szCs w:val="18"/>
                <w:highlight w:val="yellow"/>
              </w:rPr>
              <w:instrText xml:space="preserve"> DATE  \@ "MMM-yy" </w:instrText>
            </w:r>
            <w:r w:rsidR="00BC68C2">
              <w:rPr>
                <w:sz w:val="18"/>
                <w:szCs w:val="18"/>
                <w:highlight w:val="yellow"/>
              </w:rPr>
              <w:fldChar w:fldCharType="separate"/>
            </w:r>
            <w:r w:rsidR="00572241">
              <w:rPr>
                <w:noProof/>
                <w:sz w:val="18"/>
                <w:szCs w:val="18"/>
                <w:highlight w:val="yellow"/>
              </w:rPr>
              <w:t>Aug-14</w:t>
            </w:r>
            <w:r w:rsidR="00BC68C2">
              <w:rPr>
                <w:sz w:val="18"/>
                <w:szCs w:val="18"/>
                <w:highlight w:val="yellow"/>
              </w:rPr>
              <w:fldChar w:fldCharType="end"/>
            </w:r>
            <w:r w:rsidR="00297488">
              <w:rPr>
                <w:sz w:val="18"/>
                <w:szCs w:val="18"/>
              </w:rPr>
              <w:tab/>
            </w:r>
          </w:p>
          <w:p w14:paraId="26493934" w14:textId="77777777" w:rsidR="00264813" w:rsidRPr="00264813" w:rsidRDefault="00E06644"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264813" w:rsidRPr="00264813">
              <w:rPr>
                <w:sz w:val="18"/>
                <w:szCs w:val="18"/>
              </w:rPr>
              <w:t xml:space="preserve">Page </w:t>
            </w:r>
            <w:r w:rsidR="00264813" w:rsidRPr="00264813">
              <w:rPr>
                <w:bCs/>
                <w:sz w:val="18"/>
                <w:szCs w:val="18"/>
              </w:rPr>
              <w:fldChar w:fldCharType="begin"/>
            </w:r>
            <w:r w:rsidR="00264813" w:rsidRPr="00264813">
              <w:rPr>
                <w:bCs/>
                <w:sz w:val="18"/>
                <w:szCs w:val="18"/>
              </w:rPr>
              <w:instrText xml:space="preserve"> PAGE </w:instrText>
            </w:r>
            <w:r w:rsidR="00264813" w:rsidRPr="00264813">
              <w:rPr>
                <w:bCs/>
                <w:sz w:val="18"/>
                <w:szCs w:val="18"/>
              </w:rPr>
              <w:fldChar w:fldCharType="separate"/>
            </w:r>
            <w:r w:rsidR="00745B1A">
              <w:rPr>
                <w:bCs/>
                <w:noProof/>
                <w:sz w:val="18"/>
                <w:szCs w:val="18"/>
              </w:rPr>
              <w:t>1</w:t>
            </w:r>
            <w:r w:rsidR="00264813" w:rsidRPr="00264813">
              <w:rPr>
                <w:bCs/>
                <w:sz w:val="18"/>
                <w:szCs w:val="18"/>
              </w:rPr>
              <w:fldChar w:fldCharType="end"/>
            </w:r>
            <w:r w:rsidR="00264813" w:rsidRPr="00264813">
              <w:rPr>
                <w:sz w:val="18"/>
                <w:szCs w:val="18"/>
              </w:rPr>
              <w:t xml:space="preserve"> of </w:t>
            </w:r>
            <w:r w:rsidR="00264813" w:rsidRPr="00264813">
              <w:rPr>
                <w:bCs/>
                <w:sz w:val="18"/>
                <w:szCs w:val="18"/>
              </w:rPr>
              <w:fldChar w:fldCharType="begin"/>
            </w:r>
            <w:r w:rsidR="00264813" w:rsidRPr="00264813">
              <w:rPr>
                <w:bCs/>
                <w:sz w:val="18"/>
                <w:szCs w:val="18"/>
              </w:rPr>
              <w:instrText xml:space="preserve"> NUMPAGES  </w:instrText>
            </w:r>
            <w:r w:rsidR="00264813" w:rsidRPr="00264813">
              <w:rPr>
                <w:bCs/>
                <w:sz w:val="18"/>
                <w:szCs w:val="18"/>
              </w:rPr>
              <w:fldChar w:fldCharType="separate"/>
            </w:r>
            <w:r w:rsidR="00745B1A">
              <w:rPr>
                <w:bCs/>
                <w:noProof/>
                <w:sz w:val="18"/>
                <w:szCs w:val="18"/>
              </w:rPr>
              <w:t>2</w:t>
            </w:r>
            <w:r w:rsidR="00264813"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E37C6" w14:textId="77777777" w:rsidR="00600F9A" w:rsidRDefault="00600F9A" w:rsidP="009723B0">
      <w:pPr>
        <w:spacing w:after="0" w:line="240" w:lineRule="auto"/>
      </w:pPr>
      <w:r>
        <w:separator/>
      </w:r>
    </w:p>
  </w:footnote>
  <w:footnote w:type="continuationSeparator" w:id="0">
    <w:p w14:paraId="10A75BE6" w14:textId="77777777" w:rsidR="00600F9A" w:rsidRDefault="00600F9A"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09F0" w14:textId="77777777" w:rsidR="00745B1A" w:rsidRDefault="00A64478" w:rsidP="00745B1A">
    <w:pPr>
      <w:spacing w:after="0"/>
      <w:jc w:val="center"/>
      <w:rPr>
        <w:b/>
        <w:sz w:val="28"/>
        <w:szCs w:val="32"/>
      </w:rPr>
    </w:pPr>
    <w:r>
      <w:rPr>
        <w:b/>
        <w:sz w:val="28"/>
        <w:szCs w:val="32"/>
      </w:rPr>
      <w:t>Sample Nursing Newsletter: Safe Use of Insulin Pens</w:t>
    </w:r>
  </w:p>
  <w:p w14:paraId="39DDF821" w14:textId="77777777" w:rsidR="00745B1A" w:rsidRDefault="0074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15AF" w14:textId="77777777" w:rsidR="00A24E5E" w:rsidRDefault="00A24E5E" w:rsidP="00DB7745">
    <w:pPr>
      <w:spacing w:after="0"/>
      <w:jc w:val="center"/>
      <w:rPr>
        <w:b/>
        <w:sz w:val="28"/>
        <w:szCs w:val="32"/>
      </w:rPr>
    </w:pPr>
    <w:r>
      <w:rPr>
        <w:b/>
        <w:sz w:val="28"/>
        <w:szCs w:val="32"/>
      </w:rPr>
      <w:t>Enter document title here to automatically place on subsequent headers</w:t>
    </w:r>
  </w:p>
  <w:p w14:paraId="62FACB31" w14:textId="77777777" w:rsidR="009723B0" w:rsidRPr="00264813" w:rsidRDefault="009723B0"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F6"/>
    <w:multiLevelType w:val="hybridMultilevel"/>
    <w:tmpl w:val="6DDC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B280C"/>
    <w:multiLevelType w:val="hybridMultilevel"/>
    <w:tmpl w:val="0E7E7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130D6"/>
    <w:multiLevelType w:val="hybridMultilevel"/>
    <w:tmpl w:val="8F1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9">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9"/>
  </w:num>
  <w:num w:numId="2">
    <w:abstractNumId w:val="8"/>
  </w:num>
  <w:num w:numId="3">
    <w:abstractNumId w:val="5"/>
  </w:num>
  <w:num w:numId="4">
    <w:abstractNumId w:val="2"/>
  </w:num>
  <w:num w:numId="5">
    <w:abstractNumId w:val="3"/>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156A61"/>
    <w:rsid w:val="001578A9"/>
    <w:rsid w:val="001B375C"/>
    <w:rsid w:val="00264813"/>
    <w:rsid w:val="00297488"/>
    <w:rsid w:val="00306A71"/>
    <w:rsid w:val="003233B1"/>
    <w:rsid w:val="00335279"/>
    <w:rsid w:val="003458A7"/>
    <w:rsid w:val="00426CD8"/>
    <w:rsid w:val="004C218A"/>
    <w:rsid w:val="004E7A1C"/>
    <w:rsid w:val="004F4F32"/>
    <w:rsid w:val="00505808"/>
    <w:rsid w:val="00556653"/>
    <w:rsid w:val="00572241"/>
    <w:rsid w:val="005C693F"/>
    <w:rsid w:val="005F7A54"/>
    <w:rsid w:val="00600F9A"/>
    <w:rsid w:val="006D45DC"/>
    <w:rsid w:val="00745B1A"/>
    <w:rsid w:val="0080635D"/>
    <w:rsid w:val="00831C00"/>
    <w:rsid w:val="008848FD"/>
    <w:rsid w:val="008C6F87"/>
    <w:rsid w:val="008D5090"/>
    <w:rsid w:val="008F3F98"/>
    <w:rsid w:val="009165A7"/>
    <w:rsid w:val="00947AD3"/>
    <w:rsid w:val="00954B98"/>
    <w:rsid w:val="009723B0"/>
    <w:rsid w:val="009753A6"/>
    <w:rsid w:val="009C271F"/>
    <w:rsid w:val="009D07BD"/>
    <w:rsid w:val="00A24E5E"/>
    <w:rsid w:val="00A348BB"/>
    <w:rsid w:val="00A64478"/>
    <w:rsid w:val="00A9636C"/>
    <w:rsid w:val="00AB2122"/>
    <w:rsid w:val="00AD2A76"/>
    <w:rsid w:val="00AE39D7"/>
    <w:rsid w:val="00AF7C6A"/>
    <w:rsid w:val="00B07FD0"/>
    <w:rsid w:val="00B51397"/>
    <w:rsid w:val="00BC68C2"/>
    <w:rsid w:val="00C06233"/>
    <w:rsid w:val="00C25637"/>
    <w:rsid w:val="00C25938"/>
    <w:rsid w:val="00C55567"/>
    <w:rsid w:val="00C96FC6"/>
    <w:rsid w:val="00D12389"/>
    <w:rsid w:val="00D1603D"/>
    <w:rsid w:val="00D84268"/>
    <w:rsid w:val="00DB7745"/>
    <w:rsid w:val="00DD751C"/>
    <w:rsid w:val="00E06644"/>
    <w:rsid w:val="00E132C4"/>
    <w:rsid w:val="00E92CFF"/>
    <w:rsid w:val="00EC07E1"/>
    <w:rsid w:val="00EE3D34"/>
    <w:rsid w:val="00F16140"/>
    <w:rsid w:val="00F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character" w:styleId="CommentReference">
    <w:name w:val="annotation reference"/>
    <w:basedOn w:val="DefaultParagraphFont"/>
    <w:uiPriority w:val="99"/>
    <w:semiHidden/>
    <w:unhideWhenUsed/>
    <w:rsid w:val="00A64478"/>
    <w:rPr>
      <w:sz w:val="16"/>
      <w:szCs w:val="16"/>
    </w:rPr>
  </w:style>
  <w:style w:type="paragraph" w:styleId="CommentText">
    <w:name w:val="annotation text"/>
    <w:basedOn w:val="Normal"/>
    <w:link w:val="CommentTextChar"/>
    <w:uiPriority w:val="99"/>
    <w:semiHidden/>
    <w:unhideWhenUsed/>
    <w:rsid w:val="00A64478"/>
    <w:pPr>
      <w:spacing w:line="240" w:lineRule="auto"/>
    </w:pPr>
    <w:rPr>
      <w:sz w:val="20"/>
      <w:szCs w:val="20"/>
    </w:rPr>
  </w:style>
  <w:style w:type="character" w:customStyle="1" w:styleId="CommentTextChar">
    <w:name w:val="Comment Text Char"/>
    <w:basedOn w:val="DefaultParagraphFont"/>
    <w:link w:val="CommentText"/>
    <w:uiPriority w:val="99"/>
    <w:semiHidden/>
    <w:rsid w:val="00A644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character" w:styleId="CommentReference">
    <w:name w:val="annotation reference"/>
    <w:basedOn w:val="DefaultParagraphFont"/>
    <w:uiPriority w:val="99"/>
    <w:semiHidden/>
    <w:unhideWhenUsed/>
    <w:rsid w:val="00A64478"/>
    <w:rPr>
      <w:sz w:val="16"/>
      <w:szCs w:val="16"/>
    </w:rPr>
  </w:style>
  <w:style w:type="paragraph" w:styleId="CommentText">
    <w:name w:val="annotation text"/>
    <w:basedOn w:val="Normal"/>
    <w:link w:val="CommentTextChar"/>
    <w:uiPriority w:val="99"/>
    <w:semiHidden/>
    <w:unhideWhenUsed/>
    <w:rsid w:val="00A64478"/>
    <w:pPr>
      <w:spacing w:line="240" w:lineRule="auto"/>
    </w:pPr>
    <w:rPr>
      <w:sz w:val="20"/>
      <w:szCs w:val="20"/>
    </w:rPr>
  </w:style>
  <w:style w:type="character" w:customStyle="1" w:styleId="CommentTextChar">
    <w:name w:val="Comment Text Char"/>
    <w:basedOn w:val="DefaultParagraphFont"/>
    <w:link w:val="CommentText"/>
    <w:uiPriority w:val="99"/>
    <w:semiHidden/>
    <w:rsid w:val="00A644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injectionsafety/PDF/Clinical-Reminder-insulin-p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0812-EBD4-4C2D-90D1-9CC722AC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Enter document title here to automatically place on subsequent headers</vt:lpstr>
    </vt:vector>
  </TitlesOfParts>
  <Company>American Society of Health-System Pharmacists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 to automatically place on subsequent headers</dc:title>
  <dc:creator>Jennifer Perrell</dc:creator>
  <cp:lastModifiedBy>Carla Brink</cp:lastModifiedBy>
  <cp:revision>2</cp:revision>
  <dcterms:created xsi:type="dcterms:W3CDTF">2014-08-13T04:11:00Z</dcterms:created>
  <dcterms:modified xsi:type="dcterms:W3CDTF">2014-08-13T04:11:00Z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